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C0" w:rsidRPr="000652C0" w:rsidRDefault="000652C0" w:rsidP="000652C0">
      <w:pPr>
        <w:spacing w:before="0" w:beforeAutospacing="0" w:after="0" w:afterAutospacing="0"/>
        <w:jc w:val="center"/>
        <w:rPr>
          <w:rFonts w:hAnsi="Times New Roman" w:cs="Times New Roman"/>
          <w:b/>
          <w:color w:val="000000"/>
          <w:sz w:val="24"/>
          <w:szCs w:val="24"/>
          <w:lang w:val="ru-RU"/>
        </w:rPr>
      </w:pPr>
      <w:r w:rsidRPr="000652C0">
        <w:rPr>
          <w:rFonts w:hAnsi="Times New Roman" w:cs="Times New Roman"/>
          <w:b/>
          <w:color w:val="000000"/>
          <w:sz w:val="24"/>
          <w:szCs w:val="24"/>
          <w:lang w:val="ru-RU"/>
        </w:rPr>
        <w:t xml:space="preserve">Муниципальное общеобразовательное бюджетное учреждение </w:t>
      </w:r>
    </w:p>
    <w:p w:rsidR="000652C0" w:rsidRPr="000652C0" w:rsidRDefault="000652C0" w:rsidP="000652C0">
      <w:pPr>
        <w:spacing w:before="0" w:beforeAutospacing="0" w:after="0" w:afterAutospacing="0"/>
        <w:jc w:val="center"/>
        <w:rPr>
          <w:rFonts w:hAnsi="Times New Roman" w:cs="Times New Roman"/>
          <w:b/>
          <w:color w:val="000000"/>
          <w:sz w:val="24"/>
          <w:szCs w:val="24"/>
          <w:lang w:val="ru-RU"/>
        </w:rPr>
      </w:pPr>
      <w:r w:rsidRPr="000652C0">
        <w:rPr>
          <w:rFonts w:hAnsi="Times New Roman" w:cs="Times New Roman"/>
          <w:b/>
          <w:color w:val="000000"/>
          <w:sz w:val="24"/>
          <w:szCs w:val="24"/>
          <w:lang w:val="ru-RU"/>
        </w:rPr>
        <w:t xml:space="preserve">“Новоалександровская средняя общеобразовательная школа» </w:t>
      </w:r>
    </w:p>
    <w:p w:rsidR="00157BAE" w:rsidRDefault="000652C0" w:rsidP="000652C0">
      <w:pPr>
        <w:spacing w:before="0" w:beforeAutospacing="0" w:after="0" w:afterAutospacing="0"/>
        <w:jc w:val="center"/>
        <w:rPr>
          <w:rFonts w:hAnsi="Times New Roman" w:cs="Times New Roman"/>
          <w:b/>
          <w:color w:val="000000"/>
          <w:sz w:val="24"/>
          <w:szCs w:val="24"/>
          <w:lang w:val="ru-RU"/>
        </w:rPr>
      </w:pPr>
      <w:r w:rsidRPr="000652C0">
        <w:rPr>
          <w:rFonts w:hAnsi="Times New Roman" w:cs="Times New Roman"/>
          <w:b/>
          <w:color w:val="000000"/>
          <w:sz w:val="24"/>
          <w:szCs w:val="24"/>
          <w:lang w:val="ru-RU"/>
        </w:rPr>
        <w:t>Бузулукского района Оренбургской области</w:t>
      </w:r>
    </w:p>
    <w:p w:rsidR="000652C0" w:rsidRPr="000652C0" w:rsidRDefault="000652C0" w:rsidP="000652C0">
      <w:pPr>
        <w:spacing w:before="0" w:beforeAutospacing="0"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(МОБУ «Новоалександровская СОШ»)</w:t>
      </w:r>
    </w:p>
    <w:p w:rsidR="00157BAE" w:rsidRPr="000652C0" w:rsidRDefault="00157BAE">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235"/>
        <w:gridCol w:w="1827"/>
      </w:tblGrid>
      <w:tr w:rsidR="00157BAE">
        <w:trPr>
          <w:trHeight w:val="2"/>
        </w:trPr>
        <w:tc>
          <w:tcPr>
            <w:tcW w:w="0" w:type="auto"/>
            <w:gridSpan w:val="2"/>
            <w:tcMar>
              <w:top w:w="75" w:type="dxa"/>
              <w:left w:w="75" w:type="dxa"/>
              <w:bottom w:w="75" w:type="dxa"/>
              <w:right w:w="75" w:type="dxa"/>
            </w:tcMar>
          </w:tcPr>
          <w:p w:rsidR="00157BAE" w:rsidRDefault="00EB5382">
            <w:pPr>
              <w:rPr>
                <w:rFonts w:hAnsi="Times New Roman" w:cs="Times New Roman"/>
                <w:color w:val="000000"/>
                <w:sz w:val="24"/>
                <w:szCs w:val="24"/>
              </w:rPr>
            </w:pPr>
            <w:r>
              <w:rPr>
                <w:rFonts w:hAnsi="Times New Roman" w:cs="Times New Roman"/>
                <w:color w:val="000000"/>
                <w:sz w:val="24"/>
                <w:szCs w:val="24"/>
              </w:rPr>
              <w:t>УТВЕРЖДАЮ</w:t>
            </w:r>
          </w:p>
        </w:tc>
      </w:tr>
      <w:tr w:rsidR="00157BAE">
        <w:trPr>
          <w:trHeight w:val="2"/>
        </w:trPr>
        <w:tc>
          <w:tcPr>
            <w:tcW w:w="0" w:type="auto"/>
            <w:gridSpan w:val="2"/>
            <w:tcMar>
              <w:top w:w="75" w:type="dxa"/>
              <w:left w:w="75" w:type="dxa"/>
              <w:bottom w:w="75" w:type="dxa"/>
              <w:right w:w="75" w:type="dxa"/>
            </w:tcMar>
          </w:tcPr>
          <w:p w:rsidR="00157BAE" w:rsidRPr="000652C0" w:rsidRDefault="000652C0">
            <w:pPr>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 xml:space="preserve">школы:   </w:t>
            </w:r>
            <w:proofErr w:type="gramEnd"/>
            <w:r>
              <w:rPr>
                <w:rFonts w:hAnsi="Times New Roman" w:cs="Times New Roman"/>
                <w:color w:val="000000"/>
                <w:sz w:val="24"/>
                <w:szCs w:val="24"/>
                <w:lang w:val="ru-RU"/>
              </w:rPr>
              <w:t xml:space="preserve">                                     </w:t>
            </w:r>
          </w:p>
        </w:tc>
      </w:tr>
      <w:tr w:rsidR="00157BAE" w:rsidRPr="000652C0">
        <w:trPr>
          <w:trHeight w:val="2"/>
        </w:trPr>
        <w:tc>
          <w:tcPr>
            <w:tcW w:w="0" w:type="auto"/>
            <w:tcMar>
              <w:top w:w="75" w:type="dxa"/>
              <w:left w:w="75" w:type="dxa"/>
              <w:bottom w:w="75" w:type="dxa"/>
              <w:right w:w="75" w:type="dxa"/>
            </w:tcMar>
          </w:tcPr>
          <w:p w:rsidR="00157BAE" w:rsidRDefault="00EB5382">
            <w:pPr>
              <w:rPr>
                <w:rFonts w:hAnsi="Times New Roman" w:cs="Times New Roman"/>
                <w:color w:val="000000"/>
                <w:sz w:val="24"/>
                <w:szCs w:val="24"/>
              </w:rPr>
            </w:pPr>
            <w:r>
              <w:rPr>
                <w:rFonts w:hAnsi="Times New Roman" w:cs="Times New Roman"/>
                <w:color w:val="000000"/>
                <w:sz w:val="24"/>
                <w:szCs w:val="24"/>
              </w:rPr>
              <w:t>________</w:t>
            </w:r>
          </w:p>
        </w:tc>
        <w:tc>
          <w:tcPr>
            <w:tcW w:w="0" w:type="auto"/>
            <w:tcMar>
              <w:top w:w="75" w:type="dxa"/>
              <w:left w:w="75" w:type="dxa"/>
              <w:bottom w:w="75" w:type="dxa"/>
              <w:right w:w="75" w:type="dxa"/>
            </w:tcMar>
          </w:tcPr>
          <w:p w:rsidR="00157BAE" w:rsidRPr="000652C0" w:rsidRDefault="000652C0">
            <w:pPr>
              <w:rPr>
                <w:rFonts w:hAnsi="Times New Roman" w:cs="Times New Roman"/>
                <w:color w:val="000000"/>
                <w:sz w:val="24"/>
                <w:szCs w:val="24"/>
                <w:lang w:val="ru-RU"/>
              </w:rPr>
            </w:pPr>
            <w:r w:rsidRPr="000652C0">
              <w:rPr>
                <w:rFonts w:hAnsi="Times New Roman" w:cs="Times New Roman"/>
                <w:color w:val="000000"/>
                <w:sz w:val="24"/>
                <w:szCs w:val="24"/>
                <w:lang w:val="ru-RU"/>
              </w:rPr>
              <w:t xml:space="preserve">И. </w:t>
            </w:r>
            <w:r>
              <w:rPr>
                <w:rFonts w:hAnsi="Times New Roman" w:cs="Times New Roman"/>
                <w:color w:val="000000"/>
                <w:sz w:val="24"/>
                <w:szCs w:val="24"/>
                <w:lang w:val="ru-RU"/>
              </w:rPr>
              <w:t>В. Ушакова</w:t>
            </w:r>
          </w:p>
        </w:tc>
      </w:tr>
      <w:tr w:rsidR="00157BAE" w:rsidRPr="000652C0">
        <w:trPr>
          <w:trHeight w:val="2"/>
        </w:trPr>
        <w:tc>
          <w:tcPr>
            <w:tcW w:w="0" w:type="auto"/>
            <w:gridSpan w:val="2"/>
            <w:tcMar>
              <w:top w:w="75" w:type="dxa"/>
              <w:left w:w="75" w:type="dxa"/>
              <w:bottom w:w="75" w:type="dxa"/>
              <w:right w:w="75" w:type="dxa"/>
            </w:tcMar>
          </w:tcPr>
          <w:p w:rsidR="00157BAE" w:rsidRPr="000652C0" w:rsidRDefault="000652C0">
            <w:pPr>
              <w:rPr>
                <w:rFonts w:hAnsi="Times New Roman" w:cs="Times New Roman"/>
                <w:color w:val="000000"/>
                <w:sz w:val="24"/>
                <w:szCs w:val="24"/>
                <w:lang w:val="ru-RU"/>
              </w:rPr>
            </w:pPr>
            <w:r>
              <w:rPr>
                <w:rFonts w:hAnsi="Times New Roman" w:cs="Times New Roman"/>
                <w:color w:val="000000"/>
                <w:sz w:val="24"/>
                <w:szCs w:val="24"/>
                <w:lang w:val="ru-RU"/>
              </w:rPr>
              <w:t>Приказ № 19 от 31.01.2023 г</w:t>
            </w:r>
          </w:p>
        </w:tc>
      </w:tr>
    </w:tbl>
    <w:p w:rsidR="00157BAE" w:rsidRPr="000652C0" w:rsidRDefault="00EB5382">
      <w:pPr>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ПОЛИТИКА</w:t>
      </w:r>
    </w:p>
    <w:p w:rsidR="00157BAE" w:rsidRDefault="00EB5382" w:rsidP="00094103">
      <w:pPr>
        <w:jc w:val="center"/>
        <w:rPr>
          <w:rFonts w:hAnsi="Times New Roman" w:cs="Times New Roman"/>
          <w:color w:val="000000"/>
          <w:sz w:val="24"/>
          <w:szCs w:val="24"/>
          <w:lang w:val="ru-RU"/>
        </w:rPr>
      </w:pPr>
      <w:proofErr w:type="gramStart"/>
      <w:r w:rsidRPr="000652C0">
        <w:rPr>
          <w:rFonts w:hAnsi="Times New Roman" w:cs="Times New Roman"/>
          <w:b/>
          <w:bCs/>
          <w:color w:val="000000"/>
          <w:sz w:val="24"/>
          <w:szCs w:val="24"/>
          <w:lang w:val="ru-RU"/>
        </w:rPr>
        <w:t>обработки</w:t>
      </w:r>
      <w:proofErr w:type="gramEnd"/>
      <w:r w:rsidRPr="000652C0">
        <w:rPr>
          <w:rFonts w:hAnsi="Times New Roman" w:cs="Times New Roman"/>
          <w:b/>
          <w:bCs/>
          <w:color w:val="000000"/>
          <w:sz w:val="24"/>
          <w:szCs w:val="24"/>
          <w:lang w:val="ru-RU"/>
        </w:rPr>
        <w:t xml:space="preserve"> персональных данных</w:t>
      </w:r>
      <w:r>
        <w:rPr>
          <w:rFonts w:hAnsi="Times New Roman" w:cs="Times New Roman"/>
          <w:b/>
          <w:bCs/>
          <w:color w:val="000000"/>
          <w:sz w:val="24"/>
          <w:szCs w:val="24"/>
        </w:rPr>
        <w:t> </w:t>
      </w:r>
      <w:r w:rsidR="000652C0">
        <w:rPr>
          <w:rFonts w:hAnsi="Times New Roman" w:cs="Times New Roman"/>
          <w:b/>
          <w:bCs/>
          <w:color w:val="000000"/>
          <w:sz w:val="24"/>
          <w:szCs w:val="24"/>
          <w:lang w:val="ru-RU"/>
        </w:rPr>
        <w:t>МОБУ «Новоалександровская СОШ»</w:t>
      </w:r>
    </w:p>
    <w:p w:rsidR="00094103" w:rsidRPr="000652C0" w:rsidRDefault="00094103" w:rsidP="00094103">
      <w:pPr>
        <w:spacing w:before="0" w:beforeAutospacing="0" w:after="0" w:afterAutospacing="0"/>
        <w:ind w:firstLine="567"/>
        <w:jc w:val="center"/>
        <w:rPr>
          <w:rFonts w:hAnsi="Times New Roman" w:cs="Times New Roman"/>
          <w:color w:val="000000"/>
          <w:sz w:val="24"/>
          <w:szCs w:val="24"/>
          <w:lang w:val="ru-RU"/>
        </w:rPr>
      </w:pPr>
    </w:p>
    <w:p w:rsidR="00157BAE" w:rsidRPr="000652C0" w:rsidRDefault="00EB5382" w:rsidP="00094103">
      <w:pPr>
        <w:spacing w:before="0" w:beforeAutospacing="0" w:after="0" w:afterAutospacing="0"/>
        <w:ind w:firstLine="567"/>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1. Общие положения</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1.1. Настоящая политика обработки персональных данных</w:t>
      </w:r>
      <w:r w:rsidR="000652C0">
        <w:rPr>
          <w:rFonts w:hAnsi="Times New Roman" w:cs="Times New Roman"/>
          <w:color w:val="000000"/>
          <w:sz w:val="24"/>
          <w:szCs w:val="24"/>
          <w:lang w:val="ru-RU"/>
        </w:rPr>
        <w:t xml:space="preserve"> МОБУ «Новоалександровская СОШ» </w:t>
      </w:r>
      <w:r w:rsidRPr="000652C0">
        <w:rPr>
          <w:rFonts w:hAnsi="Times New Roman" w:cs="Times New Roman"/>
          <w:color w:val="000000"/>
          <w:sz w:val="24"/>
          <w:szCs w:val="24"/>
          <w:lang w:val="ru-RU"/>
        </w:rPr>
        <w:t>(далее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w:t>
      </w:r>
      <w:r w:rsidR="000652C0">
        <w:rPr>
          <w:rFonts w:hAnsi="Times New Roman" w:cs="Times New Roman"/>
          <w:color w:val="000000"/>
          <w:sz w:val="24"/>
          <w:szCs w:val="24"/>
          <w:lang w:val="ru-RU"/>
        </w:rPr>
        <w:t xml:space="preserve"> МОБУ «Новоалександровская СОШ»</w:t>
      </w:r>
      <w:r w:rsidRPr="000652C0">
        <w:rPr>
          <w:rFonts w:hAnsi="Times New Roman" w:cs="Times New Roman"/>
          <w:color w:val="000000"/>
          <w:sz w:val="24"/>
          <w:szCs w:val="24"/>
          <w:lang w:val="ru-RU"/>
        </w:rPr>
        <w:t xml:space="preserve"> (далее –</w:t>
      </w:r>
      <w:r>
        <w:rPr>
          <w:rFonts w:hAnsi="Times New Roman" w:cs="Times New Roman"/>
          <w:color w:val="000000"/>
          <w:sz w:val="24"/>
          <w:szCs w:val="24"/>
        </w:rPr>
        <w:t> </w:t>
      </w:r>
      <w:r w:rsidRPr="000652C0">
        <w:rPr>
          <w:rFonts w:hAnsi="Times New Roman" w:cs="Times New Roman"/>
          <w:color w:val="000000"/>
          <w:sz w:val="24"/>
          <w:szCs w:val="24"/>
          <w:lang w:val="ru-RU"/>
        </w:rPr>
        <w:t>Школа).</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1.4. В Политике используются следующие понятия:</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персональные</w:t>
      </w:r>
      <w:proofErr w:type="gramEnd"/>
      <w:r w:rsidRPr="000652C0">
        <w:rPr>
          <w:rFonts w:hAnsi="Times New Roman" w:cs="Times New Roman"/>
          <w:color w:val="000000"/>
          <w:sz w:val="24"/>
          <w:szCs w:val="24"/>
          <w:lang w:val="ru-RU"/>
        </w:rPr>
        <w:t xml:space="preserve"> данные – любая информация, относящаяся прямо или косвенно к определенному или определяемому физическому лицу (субъекту персональных данных);</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персональные</w:t>
      </w:r>
      <w:proofErr w:type="gramEnd"/>
      <w:r w:rsidRPr="000652C0">
        <w:rPr>
          <w:rFonts w:hAnsi="Times New Roman" w:cs="Times New Roman"/>
          <w:color w:val="000000"/>
          <w:sz w:val="24"/>
          <w:szCs w:val="24"/>
          <w:lang w:val="ru-RU"/>
        </w:rPr>
        <w:t xml:space="preserve"> данные, разрешенные субъектом персональных данных для распространения, –</w:t>
      </w:r>
      <w:r>
        <w:rPr>
          <w:rFonts w:hAnsi="Times New Roman" w:cs="Times New Roman"/>
          <w:color w:val="000000"/>
          <w:sz w:val="24"/>
          <w:szCs w:val="24"/>
        </w:rPr>
        <w:t> </w:t>
      </w:r>
      <w:r w:rsidRPr="000652C0">
        <w:rPr>
          <w:rFonts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оператор</w:t>
      </w:r>
      <w:proofErr w:type="gramEnd"/>
      <w:r w:rsidRPr="000652C0">
        <w:rPr>
          <w:rFonts w:hAnsi="Times New Roman" w:cs="Times New Roman"/>
          <w:color w:val="000000"/>
          <w:sz w:val="24"/>
          <w:szCs w:val="24"/>
          <w:lang w:val="ru-RU"/>
        </w:rPr>
        <w:t xml:space="preserve"> персональных данных (оператор) – Школа –</w:t>
      </w:r>
      <w:r>
        <w:rPr>
          <w:rFonts w:hAnsi="Times New Roman" w:cs="Times New Roman"/>
          <w:color w:val="000000"/>
          <w:sz w:val="24"/>
          <w:szCs w:val="24"/>
        </w:rPr>
        <w:t> </w:t>
      </w:r>
      <w:r w:rsidRPr="000652C0">
        <w:rPr>
          <w:rFonts w:hAnsi="Times New Roman" w:cs="Times New Roman"/>
          <w:color w:val="000000"/>
          <w:sz w:val="24"/>
          <w:szCs w:val="24"/>
          <w:lang w:val="ru-RU"/>
        </w:rPr>
        <w:t>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обработка</w:t>
      </w:r>
      <w:proofErr w:type="gramEnd"/>
      <w:r w:rsidRPr="000652C0">
        <w:rPr>
          <w:rFonts w:hAnsi="Times New Roman" w:cs="Times New Roman"/>
          <w:color w:val="000000"/>
          <w:sz w:val="24"/>
          <w:szCs w:val="24"/>
          <w:lang w:val="ru-RU"/>
        </w:rPr>
        <w:t xml:space="preserve">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автоматизированная</w:t>
      </w:r>
      <w:proofErr w:type="gramEnd"/>
      <w:r w:rsidRPr="000652C0">
        <w:rPr>
          <w:rFonts w:hAnsi="Times New Roman" w:cs="Times New Roman"/>
          <w:color w:val="000000"/>
          <w:sz w:val="24"/>
          <w:szCs w:val="24"/>
          <w:lang w:val="ru-RU"/>
        </w:rPr>
        <w:t xml:space="preserve"> обработка персональных данных – обработка персональных данных с помощью средств вычислительной техники;</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распространение</w:t>
      </w:r>
      <w:proofErr w:type="gramEnd"/>
      <w:r w:rsidRPr="000652C0">
        <w:rPr>
          <w:rFonts w:hAnsi="Times New Roman" w:cs="Times New Roman"/>
          <w:color w:val="000000"/>
          <w:sz w:val="24"/>
          <w:szCs w:val="24"/>
          <w:lang w:val="ru-RU"/>
        </w:rPr>
        <w:t xml:space="preserve"> персональных данных – действия, направленные на раскрытие персональных данных неопределенному кругу лиц;</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lastRenderedPageBreak/>
        <w:t>предоставление</w:t>
      </w:r>
      <w:proofErr w:type="gramEnd"/>
      <w:r w:rsidRPr="000652C0">
        <w:rPr>
          <w:rFonts w:hAnsi="Times New Roman" w:cs="Times New Roman"/>
          <w:color w:val="000000"/>
          <w:sz w:val="24"/>
          <w:szCs w:val="24"/>
          <w:lang w:val="ru-RU"/>
        </w:rPr>
        <w:t xml:space="preserve"> персональных данных – действия, направленные на раскрытие персональных данных определенному лицу или определенному кругу лиц;</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блокирование</w:t>
      </w:r>
      <w:proofErr w:type="gramEnd"/>
      <w:r w:rsidRPr="000652C0">
        <w:rPr>
          <w:rFonts w:hAnsi="Times New Roman" w:cs="Times New Roman"/>
          <w:color w:val="000000"/>
          <w:sz w:val="24"/>
          <w:szCs w:val="24"/>
          <w:lang w:val="ru-RU"/>
        </w:rPr>
        <w:t xml:space="preserve">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уничтожение</w:t>
      </w:r>
      <w:proofErr w:type="gramEnd"/>
      <w:r w:rsidRPr="000652C0">
        <w:rPr>
          <w:rFonts w:hAnsi="Times New Roman" w:cs="Times New Roman"/>
          <w:color w:val="000000"/>
          <w:sz w:val="24"/>
          <w:szCs w:val="24"/>
          <w:lang w:val="ru-RU"/>
        </w:rPr>
        <w:t xml:space="preserve">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обезличивание</w:t>
      </w:r>
      <w:proofErr w:type="gramEnd"/>
      <w:r w:rsidRPr="000652C0">
        <w:rPr>
          <w:rFonts w:hAnsi="Times New Roman" w:cs="Times New Roman"/>
          <w:color w:val="000000"/>
          <w:sz w:val="24"/>
          <w:szCs w:val="24"/>
          <w:lang w:val="ru-RU"/>
        </w:rPr>
        <w:t xml:space="preserve">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7BAE" w:rsidRPr="000652C0" w:rsidRDefault="00EB5382" w:rsidP="00094103">
      <w:pPr>
        <w:numPr>
          <w:ilvl w:val="0"/>
          <w:numId w:val="1"/>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информационная</w:t>
      </w:r>
      <w:proofErr w:type="gramEnd"/>
      <w:r w:rsidRPr="000652C0">
        <w:rPr>
          <w:rFonts w:hAnsi="Times New Roman" w:cs="Times New Roman"/>
          <w:color w:val="000000"/>
          <w:sz w:val="24"/>
          <w:szCs w:val="24"/>
          <w:lang w:val="ru-RU"/>
        </w:rPr>
        <w:t xml:space="preserve">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7BAE" w:rsidRPr="000652C0" w:rsidRDefault="00EB5382" w:rsidP="00094103">
      <w:pPr>
        <w:numPr>
          <w:ilvl w:val="0"/>
          <w:numId w:val="1"/>
        </w:numPr>
        <w:spacing w:before="0" w:beforeAutospacing="0" w:after="0" w:afterAutospacing="0"/>
        <w:ind w:left="0" w:firstLine="567"/>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трансграничная</w:t>
      </w:r>
      <w:proofErr w:type="gramEnd"/>
      <w:r w:rsidRPr="000652C0">
        <w:rPr>
          <w:rFonts w:hAnsi="Times New Roman" w:cs="Times New Roman"/>
          <w:color w:val="000000"/>
          <w:sz w:val="24"/>
          <w:szCs w:val="24"/>
          <w:lang w:val="ru-RU"/>
        </w:rPr>
        <w:t xml:space="preserve">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 Школа как оператор персональных данных обязана:</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1.6. Школа вправе: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 xml:space="preserve">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rsidRPr="000652C0">
        <w:rPr>
          <w:rFonts w:hAnsi="Times New Roman" w:cs="Times New Roman"/>
          <w:color w:val="000000"/>
          <w:sz w:val="24"/>
          <w:szCs w:val="24"/>
          <w:lang w:val="ru-RU"/>
        </w:rPr>
        <w:lastRenderedPageBreak/>
        <w:t>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1.7.1. В случаях, предусмотренных законодательством, предоставлять Школе достоверные персональные данные.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1.7.2. При изменении персональных данных, обнаружении ошибок или неточностей в них незамедлительно сообщать об этом Школе.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1.8. Субъекты персональных данных вправе:</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157BAE" w:rsidRPr="000652C0" w:rsidRDefault="00EB5382">
      <w:pPr>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2. Правовые основания обработки персональных данных</w:t>
      </w:r>
    </w:p>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157BAE" w:rsidRPr="000652C0"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0652C0">
        <w:rPr>
          <w:rFonts w:hAnsi="Times New Roman" w:cs="Times New Roman"/>
          <w:color w:val="000000"/>
          <w:sz w:val="24"/>
          <w:szCs w:val="24"/>
          <w:lang w:val="ru-RU"/>
        </w:rPr>
        <w:t>Трудовой кодекс, иные нормативные правовые акты, содержащие нормы трудового права;</w:t>
      </w:r>
    </w:p>
    <w:p w:rsidR="00157BAE"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Бюджетный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кодекс</w:t>
      </w:r>
      <w:proofErr w:type="spellEnd"/>
      <w:r>
        <w:rPr>
          <w:rFonts w:hAnsi="Times New Roman" w:cs="Times New Roman"/>
          <w:color w:val="000000"/>
          <w:sz w:val="24"/>
          <w:szCs w:val="24"/>
        </w:rPr>
        <w:t>;</w:t>
      </w:r>
    </w:p>
    <w:p w:rsidR="00157BAE"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Налоговый кодекс;</w:t>
      </w:r>
    </w:p>
    <w:p w:rsidR="00157BAE"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Гражданский кодекс;</w:t>
      </w:r>
    </w:p>
    <w:p w:rsidR="00157BAE"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Семейный кодекс;</w:t>
      </w:r>
    </w:p>
    <w:p w:rsidR="00157BAE" w:rsidRPr="000652C0"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0652C0">
        <w:rPr>
          <w:rFonts w:hAnsi="Times New Roman" w:cs="Times New Roman"/>
          <w:color w:val="000000"/>
          <w:sz w:val="24"/>
          <w:szCs w:val="24"/>
          <w:lang w:val="ru-RU"/>
        </w:rPr>
        <w:t>Федеральный закон от 29.12.2012 № 273-ФЗ «Об образовании в Российской Федерации» и принятые в соответствии с ним нормативные правовые акты;</w:t>
      </w:r>
    </w:p>
    <w:p w:rsidR="00157BAE" w:rsidRPr="000652C0" w:rsidRDefault="00EB5382" w:rsidP="00094103">
      <w:pPr>
        <w:numPr>
          <w:ilvl w:val="0"/>
          <w:numId w:val="2"/>
        </w:numPr>
        <w:spacing w:before="0" w:beforeAutospacing="0" w:after="0" w:afterAutospacing="0"/>
        <w:ind w:left="780" w:right="180"/>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социальное</w:t>
      </w:r>
      <w:proofErr w:type="gramEnd"/>
      <w:r w:rsidRPr="000652C0">
        <w:rPr>
          <w:rFonts w:hAnsi="Times New Roman" w:cs="Times New Roman"/>
          <w:color w:val="000000"/>
          <w:sz w:val="24"/>
          <w:szCs w:val="24"/>
          <w:lang w:val="ru-RU"/>
        </w:rPr>
        <w:t>, пенсионное и страховое законодательство Российской Федерации;</w:t>
      </w:r>
    </w:p>
    <w:p w:rsidR="00157BAE" w:rsidRPr="000652C0" w:rsidRDefault="00EB5382" w:rsidP="00094103">
      <w:pPr>
        <w:numPr>
          <w:ilvl w:val="0"/>
          <w:numId w:val="2"/>
        </w:numPr>
        <w:spacing w:before="0" w:beforeAutospacing="0" w:after="0" w:afterAutospacing="0"/>
        <w:ind w:left="780" w:right="180"/>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законодательство</w:t>
      </w:r>
      <w:proofErr w:type="gramEnd"/>
      <w:r w:rsidRPr="000652C0">
        <w:rPr>
          <w:rFonts w:hAnsi="Times New Roman" w:cs="Times New Roman"/>
          <w:color w:val="000000"/>
          <w:sz w:val="24"/>
          <w:szCs w:val="24"/>
          <w:lang w:val="ru-RU"/>
        </w:rPr>
        <w:t xml:space="preserve"> в сфере безопасности, в том числе антитеррористической защищенности.</w:t>
      </w:r>
    </w:p>
    <w:p w:rsidR="00157BAE"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094103" w:rsidRPr="000652C0" w:rsidRDefault="00094103" w:rsidP="00094103">
      <w:pPr>
        <w:spacing w:before="0" w:beforeAutospacing="0" w:after="0" w:afterAutospacing="0"/>
        <w:rPr>
          <w:rFonts w:hAnsi="Times New Roman" w:cs="Times New Roman"/>
          <w:color w:val="000000"/>
          <w:sz w:val="24"/>
          <w:szCs w:val="24"/>
          <w:lang w:val="ru-RU"/>
        </w:rPr>
      </w:pPr>
    </w:p>
    <w:p w:rsidR="00157BAE" w:rsidRPr="000652C0" w:rsidRDefault="00EB5382">
      <w:pPr>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9598" w:type="dxa"/>
        <w:tblLayout w:type="fixed"/>
        <w:tblCellMar>
          <w:top w:w="15" w:type="dxa"/>
          <w:left w:w="15" w:type="dxa"/>
          <w:bottom w:w="15" w:type="dxa"/>
          <w:right w:w="15" w:type="dxa"/>
        </w:tblCellMar>
        <w:tblLook w:val="0600" w:firstRow="0" w:lastRow="0" w:firstColumn="0" w:lastColumn="0" w:noHBand="1" w:noVBand="1"/>
      </w:tblPr>
      <w:tblGrid>
        <w:gridCol w:w="2060"/>
        <w:gridCol w:w="2268"/>
        <w:gridCol w:w="1182"/>
        <w:gridCol w:w="556"/>
        <w:gridCol w:w="3532"/>
      </w:tblGrid>
      <w:tr w:rsidR="00157BAE" w:rsidRPr="00145469" w:rsidTr="00094103">
        <w:tc>
          <w:tcPr>
            <w:tcW w:w="95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b/>
                <w:bCs/>
                <w:color w:val="000000"/>
                <w:sz w:val="24"/>
                <w:szCs w:val="24"/>
                <w:lang w:val="ru-RU"/>
              </w:rPr>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jc w:val="center"/>
              <w:rPr>
                <w:rFonts w:hAnsi="Times New Roman" w:cs="Times New Roman"/>
                <w:color w:val="000000"/>
                <w:sz w:val="24"/>
                <w:szCs w:val="24"/>
              </w:rPr>
            </w:pPr>
            <w:proofErr w:type="spellStart"/>
            <w:r>
              <w:rPr>
                <w:rFonts w:hAnsi="Times New Roman" w:cs="Times New Roman"/>
                <w:color w:val="000000"/>
                <w:sz w:val="24"/>
                <w:szCs w:val="24"/>
              </w:rPr>
              <w:lastRenderedPageBreak/>
              <w:t>Категории</w:t>
            </w:r>
            <w:proofErr w:type="spellEnd"/>
            <w:r>
              <w:br/>
            </w:r>
            <w:proofErr w:type="spellStart"/>
            <w:r>
              <w:rPr>
                <w:rFonts w:hAnsi="Times New Roman" w:cs="Times New Roman"/>
                <w:color w:val="000000"/>
                <w:sz w:val="24"/>
                <w:szCs w:val="24"/>
              </w:rPr>
              <w:t>данных</w:t>
            </w:r>
            <w:proofErr w:type="spellEnd"/>
          </w:p>
        </w:tc>
        <w:tc>
          <w:tcPr>
            <w:tcW w:w="34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Персональные данные</w:t>
            </w:r>
          </w:p>
        </w:tc>
        <w:tc>
          <w:tcPr>
            <w:tcW w:w="40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Специальные</w:t>
            </w:r>
            <w:r>
              <w:t xml:space="preserve"> </w:t>
            </w:r>
            <w:r>
              <w:rPr>
                <w:rFonts w:hAnsi="Times New Roman" w:cs="Times New Roman"/>
                <w:color w:val="000000"/>
                <w:sz w:val="24"/>
                <w:szCs w:val="24"/>
              </w:rPr>
              <w:t>данные</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Перечень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34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4103"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фамилия, имя, отчество;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пол;</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гражданство;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дата и место рождения;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изображение (фотография, видео);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паспортные данные;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адрес регистрации по месту жительства;</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адрес фактического проживания;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контактные данные;</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103">
              <w:rPr>
                <w:rFonts w:hAnsi="Times New Roman" w:cs="Times New Roman"/>
                <w:color w:val="000000"/>
                <w:sz w:val="24"/>
                <w:szCs w:val="24"/>
                <w:lang w:val="ru-RU"/>
              </w:rPr>
              <w:t>ИНН</w:t>
            </w:r>
            <w:r w:rsidR="00EB5382" w:rsidRPr="00094103">
              <w:rPr>
                <w:rFonts w:hAnsi="Times New Roman" w:cs="Times New Roman"/>
                <w:color w:val="000000"/>
                <w:sz w:val="24"/>
                <w:szCs w:val="24"/>
                <w:lang w:val="ru-RU"/>
              </w:rPr>
              <w:t>;</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СНИЛС</w:t>
            </w:r>
            <w:r w:rsidR="00EB5382" w:rsidRPr="000652C0">
              <w:rPr>
                <w:rFonts w:hAnsi="Times New Roman" w:cs="Times New Roman"/>
                <w:color w:val="000000"/>
                <w:sz w:val="24"/>
                <w:szCs w:val="24"/>
                <w:lang w:val="ru-RU"/>
              </w:rPr>
              <w:t>;</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сведения об успеваемости обучающегося и другие сведения, образующиеся в процессе реализации образовательной программы;</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40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состоянии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Обучающиеся, их родители (законные представители)</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Автоматизированная обработка и без средств автоматизации, в том числе: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реализации образовательной программы</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157BAE" w:rsidRPr="00145469" w:rsidTr="00094103">
        <w:tc>
          <w:tcPr>
            <w:tcW w:w="95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b/>
                <w:bCs/>
                <w:color w:val="000000"/>
                <w:sz w:val="24"/>
                <w:szCs w:val="24"/>
                <w:lang w:val="ru-RU"/>
              </w:rPr>
              <w:t>2. Цель обработки: выполнения функций и полномочий работодателя в трудовых отношениях, в том числе обязанностей по охране труда</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Персональные данные</w:t>
            </w:r>
          </w:p>
        </w:tc>
        <w:tc>
          <w:tcPr>
            <w:tcW w:w="173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Специальные</w:t>
            </w:r>
            <w:r>
              <w:br/>
            </w:r>
            <w:proofErr w:type="spellStart"/>
            <w:r>
              <w:rPr>
                <w:rFonts w:hAnsi="Times New Roman" w:cs="Times New Roman"/>
                <w:color w:val="000000"/>
                <w:sz w:val="24"/>
                <w:szCs w:val="24"/>
              </w:rPr>
              <w:t>персональные</w:t>
            </w:r>
            <w:proofErr w:type="spellEnd"/>
            <w:r>
              <w:br/>
            </w:r>
            <w:proofErr w:type="spellStart"/>
            <w:r>
              <w:rPr>
                <w:rFonts w:hAnsi="Times New Roman" w:cs="Times New Roman"/>
                <w:color w:val="000000"/>
                <w:sz w:val="24"/>
                <w:szCs w:val="24"/>
              </w:rPr>
              <w:t>данные</w:t>
            </w:r>
            <w:proofErr w:type="spellEnd"/>
          </w:p>
        </w:tc>
        <w:tc>
          <w:tcPr>
            <w:tcW w:w="3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Биометрические</w:t>
            </w:r>
            <w:proofErr w:type="spellEnd"/>
            <w:r>
              <w:br/>
            </w:r>
            <w:proofErr w:type="spellStart"/>
            <w:r>
              <w:rPr>
                <w:rFonts w:hAnsi="Times New Roman" w:cs="Times New Roman"/>
                <w:color w:val="000000"/>
                <w:sz w:val="24"/>
                <w:szCs w:val="24"/>
              </w:rPr>
              <w:t>персональные</w:t>
            </w:r>
            <w:proofErr w:type="spellEnd"/>
            <w:r>
              <w:br/>
            </w:r>
            <w:proofErr w:type="spellStart"/>
            <w:r>
              <w:rPr>
                <w:rFonts w:hAnsi="Times New Roman" w:cs="Times New Roman"/>
                <w:color w:val="000000"/>
                <w:sz w:val="24"/>
                <w:szCs w:val="24"/>
              </w:rPr>
              <w:t>данные</w:t>
            </w:r>
            <w:proofErr w:type="spellEnd"/>
            <w:r>
              <w:rPr>
                <w:rFonts w:hAnsi="Times New Roman" w:cs="Times New Roman"/>
                <w:color w:val="000000"/>
                <w:sz w:val="24"/>
                <w:szCs w:val="24"/>
              </w:rPr>
              <w:t> </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Перечень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фамилия, имя, отчество;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пол;</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гражданство;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дата и место рождения;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изображение (фотография);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паспортные данные;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адрес регистрации по месту жительства;</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адрес фактического проживания;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контактные данные;</w:t>
            </w:r>
          </w:p>
          <w:p w:rsid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ИНН</w:t>
            </w:r>
            <w:r w:rsidR="00EB5382" w:rsidRPr="00094103">
              <w:rPr>
                <w:rFonts w:hAnsi="Times New Roman" w:cs="Times New Roman"/>
                <w:color w:val="000000"/>
                <w:sz w:val="24"/>
                <w:szCs w:val="24"/>
                <w:lang w:val="ru-RU"/>
              </w:rPr>
              <w:t>;</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СНИЛС;</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сведения об образовании, квалификации, профессиональной подготовке и повышении квалификации;</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семейное положение, наличие детей, родственные связи;</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сведения о трудовой деятельности, в том числе наличие поощрений, награждений и (или) дисциплинарных взысканий;</w:t>
            </w:r>
          </w:p>
          <w:p w:rsidR="00157BAE" w:rsidRPr="00094103" w:rsidRDefault="00EB5382" w:rsidP="00094103">
            <w:pPr>
              <w:spacing w:before="0" w:beforeAutospacing="0" w:after="0" w:afterAutospacing="0"/>
              <w:ind w:right="180"/>
              <w:contextualSpacing/>
              <w:rPr>
                <w:rFonts w:hAnsi="Times New Roman" w:cs="Times New Roman"/>
                <w:color w:val="000000"/>
                <w:sz w:val="24"/>
                <w:szCs w:val="24"/>
                <w:lang w:val="ru-RU"/>
              </w:rPr>
            </w:pPr>
            <w:proofErr w:type="gramStart"/>
            <w:r w:rsidRPr="00094103">
              <w:rPr>
                <w:rFonts w:hAnsi="Times New Roman" w:cs="Times New Roman"/>
                <w:color w:val="000000"/>
                <w:sz w:val="24"/>
                <w:szCs w:val="24"/>
                <w:lang w:val="ru-RU"/>
              </w:rPr>
              <w:t>данные</w:t>
            </w:r>
            <w:proofErr w:type="gramEnd"/>
            <w:r w:rsidRPr="00094103">
              <w:rPr>
                <w:rFonts w:hAnsi="Times New Roman" w:cs="Times New Roman"/>
                <w:color w:val="000000"/>
                <w:sz w:val="24"/>
                <w:szCs w:val="24"/>
                <w:lang w:val="ru-RU"/>
              </w:rPr>
              <w:t xml:space="preserve"> о регистрации брака;</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сведения о воинском учете;</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с</w:t>
            </w:r>
            <w:r w:rsidR="00EB5382" w:rsidRPr="00094103">
              <w:rPr>
                <w:rFonts w:hAnsi="Times New Roman" w:cs="Times New Roman"/>
                <w:color w:val="000000"/>
                <w:sz w:val="24"/>
                <w:szCs w:val="24"/>
                <w:lang w:val="ru-RU"/>
              </w:rPr>
              <w:t>ведения об инвалидности;</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сведения об удержании алиментов;</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сведения о доходе с предыдущего места работы;</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иные персональ</w:t>
            </w:r>
            <w:r w:rsidR="00EB5382" w:rsidRPr="000652C0">
              <w:rPr>
                <w:rFonts w:hAnsi="Times New Roman" w:cs="Times New Roman"/>
                <w:color w:val="000000"/>
                <w:sz w:val="24"/>
                <w:szCs w:val="24"/>
                <w:lang w:val="ru-RU"/>
              </w:rPr>
              <w:lastRenderedPageBreak/>
              <w:t>ные данные, предоставляемые работниками в соответствии с требованиями трудового законодательства</w:t>
            </w:r>
          </w:p>
        </w:tc>
        <w:tc>
          <w:tcPr>
            <w:tcW w:w="173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состоянии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p>
        </w:tc>
        <w:tc>
          <w:tcPr>
            <w:tcW w:w="3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EB5382" w:rsidRDefault="00EB5382" w:rsidP="00094103">
            <w:pPr>
              <w:spacing w:before="0" w:beforeAutospacing="0" w:after="0" w:afterAutospacing="0"/>
              <w:rPr>
                <w:rFonts w:hAnsi="Times New Roman" w:cs="Times New Roman"/>
                <w:color w:val="000000"/>
                <w:sz w:val="24"/>
                <w:szCs w:val="24"/>
                <w:lang w:val="ru-RU"/>
              </w:rPr>
            </w:pPr>
            <w:r w:rsidRPr="00EB5382">
              <w:rPr>
                <w:rFonts w:hAnsi="Times New Roman" w:cs="Times New Roman"/>
                <w:color w:val="000000"/>
                <w:sz w:val="24"/>
                <w:szCs w:val="24"/>
                <w:lang w:val="ru-RU"/>
              </w:rPr>
              <w:t>Изображение на фото и видеозаписи, полученных с камер наблюдения</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Работники, кандидаты на работу (соискатели)</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Автоматизированная обработка и без средств автоматизации, в том числе: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157BAE" w:rsidRPr="00145469" w:rsidTr="00094103">
        <w:tc>
          <w:tcPr>
            <w:tcW w:w="95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b/>
                <w:bCs/>
                <w:color w:val="000000"/>
                <w:sz w:val="24"/>
                <w:szCs w:val="24"/>
                <w:lang w:val="ru-RU"/>
              </w:rPr>
              <w:t>3. Цель обработки: реализация гражданско-правовых договоров, стороной, выгодоприобретателем или получателем которых является Школа</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Персональные данные</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Перечень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фамилия, имя, отчество;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паспортные данные;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адрес регистрации и (или) фактического проживания;</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контактные данные;</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103">
              <w:rPr>
                <w:rFonts w:hAnsi="Times New Roman" w:cs="Times New Roman"/>
                <w:color w:val="000000"/>
                <w:sz w:val="24"/>
                <w:szCs w:val="24"/>
                <w:lang w:val="ru-RU"/>
              </w:rPr>
              <w:t>ИНН</w:t>
            </w:r>
            <w:r w:rsidR="00EB5382" w:rsidRPr="00094103">
              <w:rPr>
                <w:rFonts w:hAnsi="Times New Roman" w:cs="Times New Roman"/>
                <w:color w:val="000000"/>
                <w:sz w:val="24"/>
                <w:szCs w:val="24"/>
                <w:lang w:val="ru-RU"/>
              </w:rPr>
              <w:t>;</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номер расчетного счета;</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номер банковской карты;</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Контрагенты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партнеры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договора</w:t>
            </w:r>
            <w:proofErr w:type="spellEnd"/>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Автоматизированная обработка и без средств автоматизации, в том числе: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необходимого для исполнения заключенного договора</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157BAE" w:rsidTr="00094103">
        <w:tc>
          <w:tcPr>
            <w:tcW w:w="95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xml:space="preserve">4. </w:t>
            </w:r>
            <w:proofErr w:type="spellStart"/>
            <w:r>
              <w:rPr>
                <w:rFonts w:hAnsi="Times New Roman" w:cs="Times New Roman"/>
                <w:b/>
                <w:bCs/>
                <w:color w:val="000000"/>
                <w:sz w:val="24"/>
                <w:szCs w:val="24"/>
              </w:rPr>
              <w:t>Цель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обработки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обеспечение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безопасности</w:t>
            </w:r>
            <w:proofErr w:type="spellEnd"/>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Категории данных</w:t>
            </w:r>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Персональные данные</w:t>
            </w:r>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Перечень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фамилия, имя, отчество;</w:t>
            </w:r>
          </w:p>
          <w:p w:rsidR="00157BAE" w:rsidRPr="00094103"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94103">
              <w:rPr>
                <w:rFonts w:hAnsi="Times New Roman" w:cs="Times New Roman"/>
                <w:color w:val="000000"/>
                <w:sz w:val="24"/>
                <w:szCs w:val="24"/>
                <w:lang w:val="ru-RU"/>
              </w:rPr>
              <w:t>паспортные данные;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адрес регистрации и (или) фактического проживания;</w:t>
            </w:r>
          </w:p>
          <w:p w:rsidR="00157BAE" w:rsidRDefault="00094103" w:rsidP="00094103">
            <w:pPr>
              <w:spacing w:before="0" w:beforeAutospacing="0" w:after="0" w:afterAutospacing="0"/>
              <w:ind w:right="180"/>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EB5382">
              <w:rPr>
                <w:rFonts w:hAnsi="Times New Roman" w:cs="Times New Roman"/>
                <w:color w:val="000000"/>
                <w:sz w:val="24"/>
                <w:szCs w:val="24"/>
              </w:rPr>
              <w:t>контактные</w:t>
            </w:r>
            <w:proofErr w:type="spellEnd"/>
            <w:r w:rsidR="00EB5382">
              <w:rPr>
                <w:rFonts w:hAnsi="Times New Roman" w:cs="Times New Roman"/>
                <w:color w:val="000000"/>
                <w:sz w:val="24"/>
                <w:szCs w:val="24"/>
              </w:rPr>
              <w:t xml:space="preserve"> </w:t>
            </w:r>
            <w:proofErr w:type="spellStart"/>
            <w:r w:rsidR="00EB5382">
              <w:rPr>
                <w:rFonts w:hAnsi="Times New Roman" w:cs="Times New Roman"/>
                <w:color w:val="000000"/>
                <w:sz w:val="24"/>
                <w:szCs w:val="24"/>
              </w:rPr>
              <w:t>данные</w:t>
            </w:r>
            <w:proofErr w:type="spellEnd"/>
          </w:p>
        </w:tc>
      </w:tr>
      <w:tr w:rsidR="00157BAE"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Посетители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Автоматизированная обработка и без средств автоматизации, в том числе:</w:t>
            </w:r>
          </w:p>
          <w:p w:rsidR="00157BAE" w:rsidRPr="000652C0" w:rsidRDefault="00094103" w:rsidP="00094103">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157BAE" w:rsidRPr="000652C0" w:rsidRDefault="00094103" w:rsidP="00094103">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EB5382" w:rsidRPr="000652C0">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периода нахождения посетителя на территории Школы</w:t>
            </w:r>
          </w:p>
        </w:tc>
      </w:tr>
      <w:tr w:rsidR="00157BAE" w:rsidRPr="00145469" w:rsidTr="00094103">
        <w:trPr>
          <w:trHeight w:val="6"/>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157BAE" w:rsidRPr="00145469" w:rsidTr="0009410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Default="00EB5382" w:rsidP="00094103">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753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BAE" w:rsidRPr="000652C0" w:rsidRDefault="00EB5382" w:rsidP="00094103">
            <w:pPr>
              <w:spacing w:before="0" w:beforeAutospacing="0" w:after="0" w:afterAutospacing="0"/>
              <w:rPr>
                <w:rFonts w:hAnsi="Times New Roman" w:cs="Times New Roman"/>
                <w:color w:val="000000"/>
                <w:sz w:val="24"/>
                <w:szCs w:val="24"/>
                <w:lang w:val="ru-RU"/>
              </w:rPr>
            </w:pPr>
            <w:r w:rsidRPr="000652C0">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bl>
    <w:p w:rsidR="00157BAE" w:rsidRPr="000652C0" w:rsidRDefault="00157BAE" w:rsidP="00094103">
      <w:pPr>
        <w:spacing w:before="0" w:beforeAutospacing="0" w:after="0" w:afterAutospacing="0"/>
        <w:rPr>
          <w:rFonts w:hAnsi="Times New Roman" w:cs="Times New Roman"/>
          <w:color w:val="000000"/>
          <w:sz w:val="24"/>
          <w:szCs w:val="24"/>
          <w:lang w:val="ru-RU"/>
        </w:rPr>
      </w:pPr>
    </w:p>
    <w:p w:rsidR="00157BAE" w:rsidRPr="000652C0" w:rsidRDefault="00EB5382" w:rsidP="00094103">
      <w:pPr>
        <w:spacing w:before="0" w:beforeAutospacing="0" w:after="0" w:afterAutospacing="0"/>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4. Условия обработки персональных данных</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
    <w:p w:rsidR="00157BAE" w:rsidRPr="000652C0"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157BAE" w:rsidRDefault="00EB5382" w:rsidP="00094103">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4.3. Получение о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rsidR="00686637" w:rsidRPr="000652C0" w:rsidRDefault="00686637" w:rsidP="00094103">
      <w:pPr>
        <w:spacing w:before="0" w:beforeAutospacing="0" w:after="0" w:afterAutospacing="0"/>
        <w:ind w:firstLine="567"/>
        <w:rPr>
          <w:rFonts w:hAnsi="Times New Roman" w:cs="Times New Roman"/>
          <w:color w:val="000000"/>
          <w:sz w:val="24"/>
          <w:szCs w:val="24"/>
          <w:lang w:val="ru-RU"/>
        </w:rPr>
      </w:pPr>
    </w:p>
    <w:p w:rsidR="00157BAE" w:rsidRDefault="00EB5382" w:rsidP="00686637">
      <w:pPr>
        <w:spacing w:before="0" w:beforeAutospacing="0" w:after="0" w:afterAutospacing="0"/>
        <w:ind w:firstLine="567"/>
        <w:rPr>
          <w:rFonts w:hAnsi="Times New Roman" w:cs="Times New Roman"/>
          <w:color w:val="000000"/>
          <w:sz w:val="24"/>
          <w:szCs w:val="24"/>
        </w:rPr>
      </w:pPr>
      <w:r>
        <w:rPr>
          <w:rFonts w:hAnsi="Times New Roman" w:cs="Times New Roman"/>
          <w:color w:val="000000"/>
          <w:sz w:val="24"/>
          <w:szCs w:val="24"/>
        </w:rPr>
        <w:t>4.4. Школа обрабатывает персональные данные:</w:t>
      </w:r>
    </w:p>
    <w:p w:rsidR="00157BAE" w:rsidRDefault="00EB5382" w:rsidP="00145469">
      <w:pPr>
        <w:numPr>
          <w:ilvl w:val="0"/>
          <w:numId w:val="11"/>
        </w:numPr>
        <w:tabs>
          <w:tab w:val="clear" w:pos="720"/>
          <w:tab w:val="num" w:pos="426"/>
        </w:tabs>
        <w:spacing w:before="0" w:beforeAutospacing="0" w:after="0" w:afterAutospacing="0"/>
        <w:ind w:left="0" w:right="180" w:firstLine="567"/>
        <w:contextualSpacing/>
        <w:rPr>
          <w:rFonts w:hAnsi="Times New Roman" w:cs="Times New Roman"/>
          <w:color w:val="000000"/>
          <w:sz w:val="24"/>
          <w:szCs w:val="24"/>
        </w:rPr>
      </w:pPr>
      <w:proofErr w:type="spellStart"/>
      <w:r>
        <w:rPr>
          <w:rFonts w:hAnsi="Times New Roman" w:cs="Times New Roman"/>
          <w:color w:val="000000"/>
          <w:sz w:val="24"/>
          <w:szCs w:val="24"/>
        </w:rPr>
        <w:t>без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автоматизации</w:t>
      </w:r>
      <w:proofErr w:type="spellEnd"/>
      <w:r>
        <w:rPr>
          <w:rFonts w:hAnsi="Times New Roman" w:cs="Times New Roman"/>
          <w:color w:val="000000"/>
          <w:sz w:val="24"/>
          <w:szCs w:val="24"/>
        </w:rPr>
        <w:t>;</w:t>
      </w:r>
    </w:p>
    <w:p w:rsidR="00686637" w:rsidRPr="00686637" w:rsidRDefault="00EB5382" w:rsidP="00145469">
      <w:pPr>
        <w:numPr>
          <w:ilvl w:val="0"/>
          <w:numId w:val="11"/>
        </w:numPr>
        <w:tabs>
          <w:tab w:val="clear" w:pos="720"/>
          <w:tab w:val="num" w:pos="426"/>
        </w:tabs>
        <w:spacing w:before="0" w:beforeAutospacing="0" w:after="0" w:afterAutospacing="0"/>
        <w:ind w:left="0" w:right="180" w:firstLine="567"/>
        <w:rPr>
          <w:rFonts w:hAnsi="Times New Roman" w:cs="Times New Roman"/>
          <w:color w:val="000000"/>
          <w:sz w:val="24"/>
          <w:szCs w:val="24"/>
          <w:lang w:val="ru-RU"/>
        </w:rPr>
      </w:pPr>
      <w:proofErr w:type="gramStart"/>
      <w:r w:rsidRPr="00686637">
        <w:rPr>
          <w:rFonts w:hAnsi="Times New Roman" w:cs="Times New Roman"/>
          <w:color w:val="000000"/>
          <w:sz w:val="24"/>
          <w:szCs w:val="24"/>
          <w:lang w:val="ru-RU"/>
        </w:rPr>
        <w:t>с</w:t>
      </w:r>
      <w:proofErr w:type="gramEnd"/>
      <w:r w:rsidRPr="00686637">
        <w:rPr>
          <w:rFonts w:hAnsi="Times New Roman" w:cs="Times New Roman"/>
          <w:color w:val="000000"/>
          <w:sz w:val="24"/>
          <w:szCs w:val="24"/>
          <w:lang w:val="ru-RU"/>
        </w:rPr>
        <w:t xml:space="preserve"> использованием средств автоматизации в программах и информационных системах</w:t>
      </w:r>
      <w:r w:rsidR="00686637" w:rsidRPr="00686637">
        <w:rPr>
          <w:rFonts w:hAnsi="Times New Roman" w:cs="Times New Roman"/>
          <w:color w:val="000000"/>
          <w:sz w:val="24"/>
          <w:szCs w:val="24"/>
          <w:lang w:val="ru-RU"/>
        </w:rPr>
        <w:t>: «</w:t>
      </w:r>
      <w:r w:rsidR="00686637">
        <w:rPr>
          <w:rFonts w:hAnsi="Times New Roman" w:cs="Times New Roman"/>
          <w:color w:val="000000"/>
          <w:sz w:val="24"/>
          <w:szCs w:val="24"/>
          <w:lang w:val="ru-RU"/>
        </w:rPr>
        <w:t xml:space="preserve">Региональная информационная система», </w:t>
      </w:r>
      <w:r w:rsidR="00686637" w:rsidRPr="00686637">
        <w:rPr>
          <w:rFonts w:hAnsi="Times New Roman" w:cs="Times New Roman"/>
          <w:color w:val="000000"/>
          <w:sz w:val="24"/>
          <w:szCs w:val="24"/>
          <w:lang w:val="ru-RU"/>
        </w:rPr>
        <w:t xml:space="preserve">«Электронный </w:t>
      </w:r>
      <w:r w:rsidR="00686637">
        <w:rPr>
          <w:rFonts w:hAnsi="Times New Roman" w:cs="Times New Roman"/>
          <w:color w:val="000000"/>
          <w:sz w:val="24"/>
          <w:szCs w:val="24"/>
          <w:lang w:val="ru-RU"/>
        </w:rPr>
        <w:t xml:space="preserve">журнал и </w:t>
      </w:r>
      <w:r w:rsidR="00686637" w:rsidRPr="00686637">
        <w:rPr>
          <w:rFonts w:hAnsi="Times New Roman" w:cs="Times New Roman"/>
          <w:color w:val="000000"/>
          <w:sz w:val="24"/>
          <w:szCs w:val="24"/>
          <w:lang w:val="ru-RU"/>
        </w:rPr>
        <w:t>дневник»</w:t>
      </w:r>
      <w:r w:rsidR="00686637">
        <w:rPr>
          <w:rFonts w:hAnsi="Times New Roman" w:cs="Times New Roman"/>
          <w:color w:val="000000"/>
          <w:sz w:val="24"/>
          <w:szCs w:val="24"/>
          <w:lang w:val="ru-RU"/>
        </w:rPr>
        <w:t>» ФИС ФРДО»;</w:t>
      </w:r>
    </w:p>
    <w:p w:rsidR="00686637" w:rsidRDefault="00686637" w:rsidP="00145469">
      <w:pPr>
        <w:tabs>
          <w:tab w:val="num" w:pos="426"/>
        </w:tabs>
        <w:spacing w:before="0" w:beforeAutospacing="0" w:after="0" w:afterAutospacing="0"/>
        <w:ind w:left="780" w:right="180"/>
        <w:rPr>
          <w:rFonts w:hAnsi="Times New Roman" w:cs="Times New Roman"/>
          <w:color w:val="000000"/>
          <w:sz w:val="24"/>
          <w:szCs w:val="24"/>
          <w:lang w:val="ru-RU"/>
        </w:rPr>
      </w:pPr>
    </w:p>
    <w:p w:rsidR="00157BAE" w:rsidRPr="00686637" w:rsidRDefault="00EB5382" w:rsidP="00686637">
      <w:pPr>
        <w:spacing w:before="0" w:beforeAutospacing="0" w:after="0" w:afterAutospacing="0"/>
        <w:ind w:left="780" w:right="180"/>
        <w:rPr>
          <w:rFonts w:hAnsi="Times New Roman" w:cs="Times New Roman"/>
          <w:color w:val="000000"/>
          <w:sz w:val="24"/>
          <w:szCs w:val="24"/>
          <w:lang w:val="ru-RU"/>
        </w:rPr>
      </w:pPr>
      <w:r w:rsidRPr="00686637">
        <w:rPr>
          <w:rFonts w:hAnsi="Times New Roman" w:cs="Times New Roman"/>
          <w:color w:val="000000"/>
          <w:sz w:val="24"/>
          <w:szCs w:val="24"/>
          <w:lang w:val="ru-RU"/>
        </w:rPr>
        <w:t>Хранение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lastRenderedPageBreak/>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4.6. Лица, ответственные за обработку персональных данных в Школе, прекращают их обрабатывать в следующих случаях:</w:t>
      </w:r>
    </w:p>
    <w:p w:rsidR="00157BAE" w:rsidRPr="000652C0" w:rsidRDefault="00EB5382" w:rsidP="00686637">
      <w:pPr>
        <w:numPr>
          <w:ilvl w:val="0"/>
          <w:numId w:val="12"/>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достигнуты</w:t>
      </w:r>
      <w:proofErr w:type="gramEnd"/>
      <w:r w:rsidRPr="000652C0">
        <w:rPr>
          <w:rFonts w:hAnsi="Times New Roman" w:cs="Times New Roman"/>
          <w:color w:val="000000"/>
          <w:sz w:val="24"/>
          <w:szCs w:val="24"/>
          <w:lang w:val="ru-RU"/>
        </w:rPr>
        <w:t xml:space="preserve"> цели обработки персональных данных;</w:t>
      </w:r>
    </w:p>
    <w:p w:rsidR="00157BAE" w:rsidRPr="000652C0" w:rsidRDefault="00EB5382" w:rsidP="00686637">
      <w:pPr>
        <w:numPr>
          <w:ilvl w:val="0"/>
          <w:numId w:val="12"/>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истек</w:t>
      </w:r>
      <w:proofErr w:type="gramEnd"/>
      <w:r w:rsidRPr="000652C0">
        <w:rPr>
          <w:rFonts w:hAnsi="Times New Roman" w:cs="Times New Roman"/>
          <w:color w:val="000000"/>
          <w:sz w:val="24"/>
          <w:szCs w:val="24"/>
          <w:lang w:val="ru-RU"/>
        </w:rPr>
        <w:t xml:space="preserve"> срок действия согласия на обработку персональных данных;</w:t>
      </w:r>
    </w:p>
    <w:p w:rsidR="00157BAE" w:rsidRPr="000652C0" w:rsidRDefault="00EB5382" w:rsidP="00686637">
      <w:pPr>
        <w:numPr>
          <w:ilvl w:val="0"/>
          <w:numId w:val="12"/>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отозвано</w:t>
      </w:r>
      <w:proofErr w:type="gramEnd"/>
      <w:r w:rsidRPr="000652C0">
        <w:rPr>
          <w:rFonts w:hAnsi="Times New Roman" w:cs="Times New Roman"/>
          <w:color w:val="000000"/>
          <w:sz w:val="24"/>
          <w:szCs w:val="24"/>
          <w:lang w:val="ru-RU"/>
        </w:rPr>
        <w:t xml:space="preserve"> согласие на обработку персональных данных;</w:t>
      </w:r>
    </w:p>
    <w:p w:rsidR="00157BAE" w:rsidRDefault="00EB5382" w:rsidP="00686637">
      <w:pPr>
        <w:numPr>
          <w:ilvl w:val="0"/>
          <w:numId w:val="12"/>
        </w:numPr>
        <w:spacing w:before="0" w:beforeAutospacing="0" w:after="0" w:afterAutospacing="0"/>
        <w:ind w:left="0" w:firstLine="567"/>
        <w:rPr>
          <w:rFonts w:hAnsi="Times New Roman" w:cs="Times New Roman"/>
          <w:color w:val="000000"/>
          <w:sz w:val="24"/>
          <w:szCs w:val="24"/>
        </w:rPr>
      </w:pPr>
      <w:proofErr w:type="spellStart"/>
      <w:proofErr w:type="gramStart"/>
      <w:r>
        <w:rPr>
          <w:rFonts w:hAnsi="Times New Roman" w:cs="Times New Roman"/>
          <w:color w:val="000000"/>
          <w:sz w:val="24"/>
          <w:szCs w:val="24"/>
        </w:rPr>
        <w:t>обработка</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неправомерна</w:t>
      </w:r>
      <w:proofErr w:type="spellEnd"/>
      <w:r>
        <w:rPr>
          <w:rFonts w:hAnsi="Times New Roman" w:cs="Times New Roman"/>
          <w:color w:val="000000"/>
          <w:sz w:val="24"/>
          <w:szCs w:val="24"/>
        </w:rPr>
        <w:t>.</w:t>
      </w:r>
    </w:p>
    <w:p w:rsidR="00157BAE" w:rsidRDefault="00EB5382" w:rsidP="00686637">
      <w:pPr>
        <w:spacing w:before="0" w:beforeAutospacing="0" w:after="0" w:afterAutospacing="0"/>
        <w:ind w:firstLine="567"/>
        <w:rPr>
          <w:rFonts w:hAnsi="Times New Roman" w:cs="Times New Roman"/>
          <w:color w:val="000000"/>
          <w:sz w:val="24"/>
          <w:szCs w:val="24"/>
        </w:rPr>
      </w:pPr>
      <w:r>
        <w:rPr>
          <w:rFonts w:hAnsi="Times New Roman" w:cs="Times New Roman"/>
          <w:color w:val="000000"/>
          <w:sz w:val="24"/>
          <w:szCs w:val="24"/>
        </w:rPr>
        <w:t>4.7. Передача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4.7.1. Школа обеспечивает конфиденциальность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4.7.2. Школа передает персональные данные третьим лицам в следующих случаях:</w:t>
      </w:r>
    </w:p>
    <w:p w:rsidR="00157BAE" w:rsidRPr="000652C0" w:rsidRDefault="00EB5382" w:rsidP="00686637">
      <w:pPr>
        <w:numPr>
          <w:ilvl w:val="0"/>
          <w:numId w:val="13"/>
        </w:numPr>
        <w:spacing w:before="0" w:beforeAutospacing="0" w:after="0" w:afterAutospacing="0"/>
        <w:ind w:left="0" w:firstLine="567"/>
        <w:contextualSpacing/>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субъект</w:t>
      </w:r>
      <w:proofErr w:type="gramEnd"/>
      <w:r w:rsidRPr="000652C0">
        <w:rPr>
          <w:rFonts w:hAnsi="Times New Roman" w:cs="Times New Roman"/>
          <w:color w:val="000000"/>
          <w:sz w:val="24"/>
          <w:szCs w:val="24"/>
          <w:lang w:val="ru-RU"/>
        </w:rPr>
        <w:t xml:space="preserve"> персональных данных дал согласие на передачу своих данных;</w:t>
      </w:r>
    </w:p>
    <w:p w:rsidR="00157BAE" w:rsidRPr="000652C0" w:rsidRDefault="00EB5382" w:rsidP="00686637">
      <w:pPr>
        <w:numPr>
          <w:ilvl w:val="0"/>
          <w:numId w:val="13"/>
        </w:numPr>
        <w:spacing w:before="0" w:beforeAutospacing="0" w:after="0" w:afterAutospacing="0"/>
        <w:ind w:left="0" w:firstLine="567"/>
        <w:rPr>
          <w:rFonts w:hAnsi="Times New Roman" w:cs="Times New Roman"/>
          <w:color w:val="000000"/>
          <w:sz w:val="24"/>
          <w:szCs w:val="24"/>
          <w:lang w:val="ru-RU"/>
        </w:rPr>
      </w:pPr>
      <w:proofErr w:type="gramStart"/>
      <w:r w:rsidRPr="000652C0">
        <w:rPr>
          <w:rFonts w:hAnsi="Times New Roman" w:cs="Times New Roman"/>
          <w:color w:val="000000"/>
          <w:sz w:val="24"/>
          <w:szCs w:val="24"/>
          <w:lang w:val="ru-RU"/>
        </w:rPr>
        <w:t>передать</w:t>
      </w:r>
      <w:proofErr w:type="gramEnd"/>
      <w:r w:rsidRPr="000652C0">
        <w:rPr>
          <w:rFonts w:hAnsi="Times New Roman" w:cs="Times New Roman"/>
          <w:color w:val="000000"/>
          <w:sz w:val="24"/>
          <w:szCs w:val="24"/>
          <w:lang w:val="ru-RU"/>
        </w:rPr>
        <w:t xml:space="preserve"> данные необходимо в соответствии с требованиями законодательства в рамках установленной процедуры.</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4.7.3. Школа не осуществляет трансграничную передачу персональных данных.</w:t>
      </w:r>
    </w:p>
    <w:p w:rsidR="00157BAE" w:rsidRPr="000652C0" w:rsidRDefault="00EB5382">
      <w:pPr>
        <w:jc w:val="center"/>
        <w:rPr>
          <w:rFonts w:hAnsi="Times New Roman" w:cs="Times New Roman"/>
          <w:color w:val="000000"/>
          <w:sz w:val="24"/>
          <w:szCs w:val="24"/>
          <w:lang w:val="ru-RU"/>
        </w:rPr>
      </w:pPr>
      <w:r w:rsidRPr="000652C0">
        <w:rPr>
          <w:rFonts w:hAnsi="Times New Roman" w:cs="Times New Roman"/>
          <w:b/>
          <w:bCs/>
          <w:color w:val="000000"/>
          <w:sz w:val="24"/>
          <w:szCs w:val="24"/>
          <w:lang w:val="ru-RU"/>
        </w:rPr>
        <w:t>5. Актуализация, исправление, удаление и уничтожение персональных данных, от</w:t>
      </w:r>
      <w:bookmarkStart w:id="0" w:name="_GoBack"/>
      <w:r w:rsidRPr="000652C0">
        <w:rPr>
          <w:rFonts w:hAnsi="Times New Roman" w:cs="Times New Roman"/>
          <w:b/>
          <w:bCs/>
          <w:color w:val="000000"/>
          <w:sz w:val="24"/>
          <w:szCs w:val="24"/>
          <w:lang w:val="ru-RU"/>
        </w:rPr>
        <w:t>веты на запросы субъектов персональных данных</w:t>
      </w:r>
    </w:p>
    <w:bookmarkEnd w:id="0"/>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157BAE" w:rsidRPr="000652C0" w:rsidRDefault="00EB5382" w:rsidP="00686637">
      <w:pPr>
        <w:spacing w:before="0" w:beforeAutospacing="0" w:after="0" w:afterAutospacing="0"/>
        <w:ind w:firstLine="567"/>
        <w:rPr>
          <w:rFonts w:hAnsi="Times New Roman" w:cs="Times New Roman"/>
          <w:color w:val="000000"/>
          <w:sz w:val="24"/>
          <w:szCs w:val="24"/>
          <w:lang w:val="ru-RU"/>
        </w:rPr>
      </w:pPr>
      <w:r w:rsidRPr="000652C0">
        <w:rPr>
          <w:rFonts w:hAnsi="Times New Roman" w:cs="Times New Roman"/>
          <w:color w:val="000000"/>
          <w:sz w:val="24"/>
          <w:szCs w:val="24"/>
          <w:lang w:val="ru-RU"/>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sectPr w:rsidR="00157BAE" w:rsidRPr="000652C0" w:rsidSect="00145469">
      <w:pgSz w:w="11907" w:h="16839"/>
      <w:pgMar w:top="1135" w:right="1134"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C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31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248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71F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47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C4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F1A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10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83D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F7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66B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319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757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A0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
  </w:num>
  <w:num w:numId="5">
    <w:abstractNumId w:val="0"/>
  </w:num>
  <w:num w:numId="6">
    <w:abstractNumId w:val="5"/>
  </w:num>
  <w:num w:numId="7">
    <w:abstractNumId w:val="8"/>
  </w:num>
  <w:num w:numId="8">
    <w:abstractNumId w:val="3"/>
  </w:num>
  <w:num w:numId="9">
    <w:abstractNumId w:val="6"/>
  </w:num>
  <w:num w:numId="10">
    <w:abstractNumId w:val="10"/>
  </w:num>
  <w:num w:numId="11">
    <w:abstractNumId w:val="12"/>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52C0"/>
    <w:rsid w:val="00094103"/>
    <w:rsid w:val="00145469"/>
    <w:rsid w:val="00157BAE"/>
    <w:rsid w:val="002D33B1"/>
    <w:rsid w:val="002D3591"/>
    <w:rsid w:val="003514A0"/>
    <w:rsid w:val="004F7E17"/>
    <w:rsid w:val="005A05CE"/>
    <w:rsid w:val="00653AF6"/>
    <w:rsid w:val="00686637"/>
    <w:rsid w:val="00B73A5A"/>
    <w:rsid w:val="00E438A1"/>
    <w:rsid w:val="00EB538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5AB0E-E3DE-4318-965D-8B5C053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45469"/>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14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5</cp:revision>
  <cp:lastPrinted>2023-02-16T09:57:00Z</cp:lastPrinted>
  <dcterms:created xsi:type="dcterms:W3CDTF">2011-11-02T04:15:00Z</dcterms:created>
  <dcterms:modified xsi:type="dcterms:W3CDTF">2023-02-16T09:57:00Z</dcterms:modified>
</cp:coreProperties>
</file>